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EB5" w:rsidRDefault="00764EB5" w:rsidP="00764EB5">
      <w:pPr>
        <w:tabs>
          <w:tab w:val="num" w:pos="720"/>
        </w:tabs>
        <w:spacing w:before="100" w:beforeAutospacing="1" w:after="100" w:afterAutospacing="1" w:line="240" w:lineRule="auto"/>
        <w:rPr>
          <w:rFonts w:eastAsia="Times New Roman" w:cs="Calibri"/>
          <w:b/>
          <w:bCs/>
          <w:sz w:val="32"/>
          <w:szCs w:val="32"/>
          <w:lang w:eastAsia="cs-CZ"/>
        </w:rPr>
      </w:pPr>
    </w:p>
    <w:p w:rsidR="00764EB5" w:rsidRPr="00764EB5" w:rsidRDefault="00764EB5" w:rsidP="00764EB5">
      <w:pPr>
        <w:tabs>
          <w:tab w:val="num" w:pos="720"/>
        </w:tabs>
        <w:spacing w:before="100" w:beforeAutospacing="1" w:after="100" w:afterAutospacing="1" w:line="240" w:lineRule="auto"/>
        <w:rPr>
          <w:rFonts w:eastAsia="Times New Roman" w:cs="Calibri"/>
          <w:b/>
          <w:bCs/>
          <w:sz w:val="32"/>
          <w:szCs w:val="32"/>
          <w:lang w:eastAsia="cs-CZ"/>
        </w:rPr>
      </w:pPr>
      <w:r w:rsidRPr="00764EB5">
        <w:rPr>
          <w:rFonts w:eastAsia="Times New Roman" w:cs="Calibri"/>
          <w:b/>
          <w:bCs/>
          <w:sz w:val="32"/>
          <w:szCs w:val="32"/>
          <w:lang w:eastAsia="cs-CZ"/>
        </w:rPr>
        <w:t xml:space="preserve">Obecní úřad Radětice ve spolupráci s JSDH Radětice nabízí pro své občany od 18.3.2020 po dobu nezbytně nutnou, nejvýše však po dobu trvání nouzového stavu, službu: </w:t>
      </w:r>
    </w:p>
    <w:p w:rsidR="00764EB5" w:rsidRPr="00764EB5" w:rsidRDefault="00764EB5" w:rsidP="00764EB5">
      <w:pPr>
        <w:tabs>
          <w:tab w:val="num" w:pos="720"/>
        </w:tabs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sz w:val="48"/>
          <w:szCs w:val="48"/>
          <w:lang w:eastAsia="cs-CZ"/>
        </w:rPr>
      </w:pPr>
    </w:p>
    <w:p w:rsidR="00764EB5" w:rsidRPr="00764EB5" w:rsidRDefault="00764EB5" w:rsidP="00764EB5">
      <w:pPr>
        <w:tabs>
          <w:tab w:val="num" w:pos="720"/>
        </w:tabs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sz w:val="72"/>
          <w:szCs w:val="72"/>
          <w:lang w:eastAsia="cs-CZ"/>
        </w:rPr>
      </w:pPr>
      <w:r w:rsidRPr="00764EB5">
        <w:rPr>
          <w:rFonts w:eastAsia="Times New Roman" w:cs="Calibri"/>
          <w:b/>
          <w:bCs/>
          <w:sz w:val="72"/>
          <w:szCs w:val="72"/>
          <w:lang w:eastAsia="cs-CZ"/>
        </w:rPr>
        <w:t>NÁKUP DOMŮ</w:t>
      </w:r>
    </w:p>
    <w:p w:rsidR="00764EB5" w:rsidRPr="00764EB5" w:rsidRDefault="00764EB5" w:rsidP="00764EB5">
      <w:pPr>
        <w:spacing w:after="160" w:line="240" w:lineRule="auto"/>
        <w:rPr>
          <w:rFonts w:eastAsia="Times New Roman" w:cs="Calibri"/>
          <w:b/>
          <w:bCs/>
          <w:sz w:val="24"/>
          <w:szCs w:val="24"/>
          <w:lang w:eastAsia="cs-CZ"/>
        </w:rPr>
      </w:pPr>
    </w:p>
    <w:p w:rsidR="00764EB5" w:rsidRPr="00764EB5" w:rsidRDefault="00764EB5" w:rsidP="00764EB5">
      <w:pPr>
        <w:spacing w:before="100" w:beforeAutospacing="1" w:after="100" w:afterAutospacing="1" w:line="240" w:lineRule="auto"/>
        <w:rPr>
          <w:rFonts w:eastAsia="Times New Roman" w:cs="Calibri"/>
          <w:b/>
          <w:bCs/>
          <w:sz w:val="32"/>
          <w:szCs w:val="32"/>
          <w:lang w:eastAsia="cs-CZ"/>
        </w:rPr>
      </w:pPr>
      <w:r w:rsidRPr="00764EB5">
        <w:rPr>
          <w:rFonts w:eastAsia="Times New Roman" w:cs="Calibri"/>
          <w:b/>
          <w:bCs/>
          <w:sz w:val="32"/>
          <w:szCs w:val="32"/>
          <w:lang w:eastAsia="cs-CZ"/>
        </w:rPr>
        <w:t>Pravidla a podmínky služby:</w:t>
      </w:r>
    </w:p>
    <w:p w:rsidR="00764EB5" w:rsidRPr="00764EB5" w:rsidRDefault="00764EB5" w:rsidP="00764E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b/>
          <w:bCs/>
          <w:sz w:val="32"/>
          <w:szCs w:val="32"/>
          <w:lang w:eastAsia="cs-CZ"/>
        </w:rPr>
      </w:pPr>
      <w:r w:rsidRPr="00764EB5">
        <w:rPr>
          <w:rFonts w:eastAsia="Times New Roman" w:cs="Calibri"/>
          <w:b/>
          <w:bCs/>
          <w:sz w:val="32"/>
          <w:szCs w:val="32"/>
          <w:lang w:eastAsia="cs-CZ"/>
        </w:rPr>
        <w:t>Služba je určena osamělým seniorům nad 65 let a občanům zdravotně handicapovaným, kteří nemají možnost si sami obstarat potraviny, hygienické potřeby a léky a mají bydliště v Raděticích.</w:t>
      </w:r>
    </w:p>
    <w:p w:rsidR="00764EB5" w:rsidRPr="00764EB5" w:rsidRDefault="00764EB5" w:rsidP="00764E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b/>
          <w:bCs/>
          <w:sz w:val="32"/>
          <w:szCs w:val="32"/>
          <w:lang w:eastAsia="cs-CZ"/>
        </w:rPr>
      </w:pPr>
      <w:r w:rsidRPr="00764EB5">
        <w:rPr>
          <w:rFonts w:eastAsia="Times New Roman" w:cs="Calibri"/>
          <w:b/>
          <w:bCs/>
          <w:sz w:val="32"/>
          <w:szCs w:val="32"/>
          <w:lang w:eastAsia="cs-CZ"/>
        </w:rPr>
        <w:t>Objednávku nákupu je možné uskutečnit na telefonním čísle 605 827 162 v pracovních dnech od 15:00 h do 18:00 h. Poté Vás navštíví starosta obce, nebo člen jednotky dobrovolných hasičů, se kterým se domluvíte na obsahu nákupu a vyúčtování.</w:t>
      </w:r>
    </w:p>
    <w:p w:rsidR="00764EB5" w:rsidRPr="00764EB5" w:rsidRDefault="00764EB5" w:rsidP="00764E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b/>
          <w:bCs/>
          <w:sz w:val="32"/>
          <w:szCs w:val="32"/>
          <w:lang w:eastAsia="cs-CZ"/>
        </w:rPr>
      </w:pPr>
      <w:r w:rsidRPr="00764EB5">
        <w:rPr>
          <w:rFonts w:eastAsia="Times New Roman" w:cs="Calibri"/>
          <w:b/>
          <w:bCs/>
          <w:sz w:val="32"/>
          <w:szCs w:val="32"/>
          <w:lang w:eastAsia="cs-CZ"/>
        </w:rPr>
        <w:t>Nákupy budou realizovány</w:t>
      </w:r>
      <w:r w:rsidR="00764DDC">
        <w:rPr>
          <w:rFonts w:eastAsia="Times New Roman" w:cs="Calibri"/>
          <w:b/>
          <w:bCs/>
          <w:sz w:val="32"/>
          <w:szCs w:val="32"/>
          <w:lang w:eastAsia="cs-CZ"/>
        </w:rPr>
        <w:t xml:space="preserve"> v pondělí, středu a pátek</w:t>
      </w:r>
      <w:bookmarkStart w:id="0" w:name="_GoBack"/>
      <w:bookmarkEnd w:id="0"/>
      <w:r w:rsidRPr="00764EB5">
        <w:rPr>
          <w:rFonts w:eastAsia="Times New Roman" w:cs="Calibri"/>
          <w:b/>
          <w:bCs/>
          <w:sz w:val="32"/>
          <w:szCs w:val="32"/>
          <w:lang w:eastAsia="cs-CZ"/>
        </w:rPr>
        <w:t xml:space="preserve"> v odpoledních hodinách.</w:t>
      </w:r>
    </w:p>
    <w:p w:rsidR="00764EB5" w:rsidRDefault="00764EB5" w:rsidP="00764E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b/>
          <w:bCs/>
          <w:sz w:val="32"/>
          <w:szCs w:val="32"/>
          <w:lang w:eastAsia="cs-CZ"/>
        </w:rPr>
      </w:pPr>
      <w:r w:rsidRPr="00764EB5">
        <w:rPr>
          <w:rFonts w:eastAsia="Times New Roman" w:cs="Calibri"/>
          <w:b/>
          <w:bCs/>
          <w:sz w:val="32"/>
          <w:szCs w:val="32"/>
          <w:lang w:eastAsia="cs-CZ"/>
        </w:rPr>
        <w:t>Pro uskutečnění objednávky je vyžadováno Vaše jméno a telefonní číslo.</w:t>
      </w:r>
    </w:p>
    <w:p w:rsidR="00C10F45" w:rsidRDefault="00C10F45" w:rsidP="00C10F45">
      <w:pPr>
        <w:spacing w:before="100" w:beforeAutospacing="1" w:after="100" w:afterAutospacing="1" w:line="240" w:lineRule="auto"/>
        <w:rPr>
          <w:rFonts w:eastAsia="Times New Roman" w:cs="Calibri"/>
          <w:b/>
          <w:bCs/>
          <w:sz w:val="32"/>
          <w:szCs w:val="32"/>
          <w:lang w:eastAsia="cs-CZ"/>
        </w:rPr>
      </w:pPr>
    </w:p>
    <w:p w:rsidR="00C10F45" w:rsidRDefault="00C10F45" w:rsidP="00C10F45">
      <w:pPr>
        <w:spacing w:before="100" w:beforeAutospacing="1" w:after="100" w:afterAutospacing="1" w:line="240" w:lineRule="auto"/>
        <w:ind w:left="6372" w:firstLine="708"/>
        <w:rPr>
          <w:rFonts w:eastAsia="Times New Roman" w:cs="Calibri"/>
          <w:b/>
          <w:bCs/>
          <w:sz w:val="24"/>
          <w:szCs w:val="24"/>
          <w:lang w:eastAsia="cs-CZ"/>
        </w:rPr>
      </w:pPr>
    </w:p>
    <w:p w:rsidR="00C10F45" w:rsidRPr="00764EB5" w:rsidRDefault="00C10F45" w:rsidP="00C10F45">
      <w:pPr>
        <w:spacing w:before="100" w:beforeAutospacing="1" w:after="100" w:afterAutospacing="1" w:line="240" w:lineRule="auto"/>
        <w:ind w:left="6372" w:firstLine="708"/>
        <w:rPr>
          <w:rFonts w:eastAsia="Times New Roman" w:cs="Calibri"/>
          <w:b/>
          <w:bCs/>
          <w:sz w:val="24"/>
          <w:szCs w:val="24"/>
          <w:lang w:eastAsia="cs-CZ"/>
        </w:rPr>
      </w:pPr>
      <w:r w:rsidRPr="00C10F45">
        <w:rPr>
          <w:rFonts w:eastAsia="Times New Roman" w:cs="Calibri"/>
          <w:b/>
          <w:bCs/>
          <w:sz w:val="24"/>
          <w:szCs w:val="24"/>
          <w:lang w:eastAsia="cs-CZ"/>
        </w:rPr>
        <w:t>František Radvan</w:t>
      </w:r>
      <w:r w:rsidRPr="00C10F45">
        <w:rPr>
          <w:rFonts w:eastAsia="Times New Roman" w:cs="Calibri"/>
          <w:b/>
          <w:bCs/>
          <w:sz w:val="24"/>
          <w:szCs w:val="24"/>
          <w:lang w:eastAsia="cs-CZ"/>
        </w:rPr>
        <w:br/>
      </w:r>
      <w:r>
        <w:rPr>
          <w:rFonts w:eastAsia="Times New Roman" w:cs="Calibri"/>
          <w:b/>
          <w:bCs/>
          <w:sz w:val="24"/>
          <w:szCs w:val="24"/>
          <w:lang w:eastAsia="cs-CZ"/>
        </w:rPr>
        <w:t xml:space="preserve">                     </w:t>
      </w:r>
      <w:r w:rsidRPr="00C10F45">
        <w:rPr>
          <w:rFonts w:eastAsia="Times New Roman" w:cs="Calibri"/>
          <w:b/>
          <w:bCs/>
          <w:sz w:val="24"/>
          <w:szCs w:val="24"/>
          <w:lang w:eastAsia="cs-CZ"/>
        </w:rPr>
        <w:t xml:space="preserve">starosta </w:t>
      </w:r>
    </w:p>
    <w:p w:rsidR="00764EB5" w:rsidRPr="00764EB5" w:rsidRDefault="00764EB5" w:rsidP="00764EB5">
      <w:pPr>
        <w:spacing w:after="160" w:line="259" w:lineRule="auto"/>
        <w:rPr>
          <w:rFonts w:cs="Calibri"/>
          <w:b/>
          <w:bCs/>
          <w:sz w:val="22"/>
          <w:szCs w:val="22"/>
        </w:rPr>
      </w:pPr>
    </w:p>
    <w:p w:rsidR="00764EB5" w:rsidRDefault="00764EB5" w:rsidP="00764EB5">
      <w:pPr>
        <w:rPr>
          <w:rFonts w:ascii="Times New Roman" w:hAnsi="Times New Roman" w:cs="Times New Roman"/>
          <w:b/>
        </w:rPr>
      </w:pPr>
    </w:p>
    <w:sectPr w:rsidR="00764EB5" w:rsidSect="00C10F45">
      <w:headerReference w:type="default" r:id="rId5"/>
      <w:footerReference w:type="default" r:id="rId6"/>
      <w:pgSz w:w="11906" w:h="16838"/>
      <w:pgMar w:top="1417" w:right="991" w:bottom="851" w:left="1276" w:header="426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F45" w:rsidRPr="00ED49AF" w:rsidRDefault="00C10F45" w:rsidP="00C10F45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18"/>
      </w:rPr>
    </w:pPr>
    <w:r w:rsidRPr="00ED49AF">
      <w:rPr>
        <w:rFonts w:ascii="Times New Roman" w:hAnsi="Times New Roman" w:cs="Times New Roman"/>
        <w:sz w:val="18"/>
      </w:rPr>
      <w:t xml:space="preserve">Obecní úřad Radětice, Radětice 94, 391 65 Bechyně  |  e-mail: </w:t>
    </w:r>
    <w:hyperlink r:id="rId1" w:history="1">
      <w:r w:rsidRPr="00ED49AF">
        <w:rPr>
          <w:rStyle w:val="Hypertextovodkaz"/>
          <w:rFonts w:ascii="Times New Roman" w:hAnsi="Times New Roman" w:cs="Times New Roman"/>
          <w:sz w:val="18"/>
        </w:rPr>
        <w:t>obec@radetice.cz</w:t>
      </w:r>
    </w:hyperlink>
    <w:r w:rsidRPr="00ED49AF">
      <w:rPr>
        <w:rFonts w:ascii="Times New Roman" w:hAnsi="Times New Roman" w:cs="Times New Roman"/>
        <w:sz w:val="18"/>
      </w:rPr>
      <w:t xml:space="preserve">  |  </w:t>
    </w:r>
    <w:hyperlink r:id="rId2" w:history="1">
      <w:r w:rsidRPr="00ED49AF">
        <w:rPr>
          <w:rStyle w:val="Hypertextovodkaz"/>
          <w:rFonts w:ascii="Times New Roman" w:hAnsi="Times New Roman" w:cs="Times New Roman"/>
          <w:sz w:val="18"/>
        </w:rPr>
        <w:t>www.radetice.cz</w:t>
      </w:r>
    </w:hyperlink>
    <w:r w:rsidRPr="00ED49AF">
      <w:rPr>
        <w:rFonts w:ascii="Times New Roman" w:hAnsi="Times New Roman" w:cs="Times New Roman"/>
        <w:sz w:val="18"/>
      </w:rPr>
      <w:t xml:space="preserve">  |  ID DS: h6jam4z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7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254"/>
      <w:gridCol w:w="1056"/>
      <w:gridCol w:w="230"/>
      <w:gridCol w:w="1810"/>
      <w:gridCol w:w="3171"/>
      <w:gridCol w:w="249"/>
    </w:tblGrid>
    <w:tr w:rsidR="00C10F45" w:rsidTr="00C10F45">
      <w:tc>
        <w:tcPr>
          <w:tcW w:w="2943" w:type="dxa"/>
        </w:tcPr>
        <w:p w:rsidR="00C10F45" w:rsidRDefault="00C10F45" w:rsidP="00C10F45">
          <w:pPr>
            <w:pStyle w:val="Zhlav"/>
            <w:tabs>
              <w:tab w:val="clear" w:pos="4536"/>
              <w:tab w:val="clear" w:pos="9072"/>
            </w:tabs>
          </w:pPr>
        </w:p>
      </w:tc>
      <w:tc>
        <w:tcPr>
          <w:tcW w:w="254" w:type="dxa"/>
        </w:tcPr>
        <w:p w:rsidR="00C10F45" w:rsidRDefault="00C10F45" w:rsidP="00C10F45">
          <w:pPr>
            <w:pStyle w:val="Zhlav"/>
            <w:tabs>
              <w:tab w:val="clear" w:pos="4536"/>
              <w:tab w:val="clear" w:pos="9072"/>
            </w:tabs>
          </w:pPr>
        </w:p>
      </w:tc>
      <w:tc>
        <w:tcPr>
          <w:tcW w:w="1056" w:type="dxa"/>
        </w:tcPr>
        <w:p w:rsidR="00C10F45" w:rsidRDefault="00C10F45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780D8270" wp14:editId="3951F029">
                <wp:extent cx="508907" cy="609165"/>
                <wp:effectExtent l="19050" t="0" r="5443" b="0"/>
                <wp:docPr id="1" name="Obrázek 0" descr="radetice1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detice1a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653" cy="6088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" w:type="dxa"/>
        </w:tcPr>
        <w:p w:rsidR="00C10F45" w:rsidRDefault="00C10F45">
          <w:pPr>
            <w:pStyle w:val="Zhlav"/>
          </w:pPr>
        </w:p>
      </w:tc>
      <w:tc>
        <w:tcPr>
          <w:tcW w:w="1810" w:type="dxa"/>
          <w:vAlign w:val="center"/>
        </w:tcPr>
        <w:p w:rsidR="00C10F45" w:rsidRPr="002C71BC" w:rsidRDefault="00C10F45" w:rsidP="00C10F45">
          <w:pPr>
            <w:pStyle w:val="Zhlav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2C71BC">
            <w:rPr>
              <w:rFonts w:ascii="Times New Roman" w:hAnsi="Times New Roman" w:cs="Times New Roman"/>
              <w:b/>
              <w:sz w:val="24"/>
            </w:rPr>
            <w:t>Obec Radětice</w:t>
          </w:r>
        </w:p>
        <w:p w:rsidR="00C10F45" w:rsidRPr="002C71BC" w:rsidRDefault="00C10F45" w:rsidP="00C10F45">
          <w:pPr>
            <w:pStyle w:val="Zhlav"/>
            <w:jc w:val="center"/>
            <w:rPr>
              <w:rFonts w:ascii="Times New Roman" w:hAnsi="Times New Roman" w:cs="Times New Roman"/>
              <w:sz w:val="22"/>
            </w:rPr>
          </w:pPr>
          <w:r w:rsidRPr="002C71BC">
            <w:rPr>
              <w:rFonts w:ascii="Times New Roman" w:hAnsi="Times New Roman" w:cs="Times New Roman"/>
              <w:sz w:val="22"/>
            </w:rPr>
            <w:t>Radětice 94</w:t>
          </w:r>
        </w:p>
        <w:p w:rsidR="00C10F45" w:rsidRDefault="00C10F45" w:rsidP="00C10F45">
          <w:pPr>
            <w:pStyle w:val="Zhlav"/>
            <w:jc w:val="center"/>
          </w:pPr>
          <w:r w:rsidRPr="002C71BC">
            <w:rPr>
              <w:rFonts w:ascii="Times New Roman" w:hAnsi="Times New Roman" w:cs="Times New Roman"/>
              <w:sz w:val="22"/>
            </w:rPr>
            <w:t>391 65 Bechyně</w:t>
          </w:r>
        </w:p>
      </w:tc>
      <w:tc>
        <w:tcPr>
          <w:tcW w:w="3171" w:type="dxa"/>
        </w:tcPr>
        <w:p w:rsidR="00C10F45" w:rsidRPr="002C71BC" w:rsidRDefault="00C10F45" w:rsidP="00C10F45">
          <w:pPr>
            <w:pStyle w:val="Zhlav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249" w:type="dxa"/>
        </w:tcPr>
        <w:p w:rsidR="00C10F45" w:rsidRPr="002C71BC" w:rsidRDefault="00C10F45" w:rsidP="00C10F45">
          <w:pPr>
            <w:pStyle w:val="Zhlav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  <w:tr w:rsidR="00C10F45" w:rsidTr="00C10F45">
      <w:tc>
        <w:tcPr>
          <w:tcW w:w="2943" w:type="dxa"/>
          <w:tcBorders>
            <w:bottom w:val="single" w:sz="4" w:space="0" w:color="auto"/>
          </w:tcBorders>
        </w:tcPr>
        <w:p w:rsidR="00C10F45" w:rsidRPr="002C71BC" w:rsidRDefault="00C10F45">
          <w:pPr>
            <w:pStyle w:val="Zhlav"/>
            <w:rPr>
              <w:sz w:val="6"/>
            </w:rPr>
          </w:pPr>
        </w:p>
      </w:tc>
      <w:tc>
        <w:tcPr>
          <w:tcW w:w="254" w:type="dxa"/>
          <w:tcBorders>
            <w:bottom w:val="single" w:sz="4" w:space="0" w:color="auto"/>
          </w:tcBorders>
        </w:tcPr>
        <w:p w:rsidR="00C10F45" w:rsidRPr="002C71BC" w:rsidRDefault="00C10F45">
          <w:pPr>
            <w:pStyle w:val="Zhlav"/>
            <w:rPr>
              <w:sz w:val="6"/>
            </w:rPr>
          </w:pPr>
        </w:p>
      </w:tc>
      <w:tc>
        <w:tcPr>
          <w:tcW w:w="1056" w:type="dxa"/>
          <w:tcBorders>
            <w:bottom w:val="single" w:sz="4" w:space="0" w:color="auto"/>
          </w:tcBorders>
        </w:tcPr>
        <w:p w:rsidR="00C10F45" w:rsidRPr="002C71BC" w:rsidRDefault="00C10F45">
          <w:pPr>
            <w:pStyle w:val="Zhlav"/>
            <w:rPr>
              <w:sz w:val="6"/>
            </w:rPr>
          </w:pPr>
        </w:p>
      </w:tc>
      <w:tc>
        <w:tcPr>
          <w:tcW w:w="230" w:type="dxa"/>
          <w:tcBorders>
            <w:bottom w:val="single" w:sz="4" w:space="0" w:color="auto"/>
          </w:tcBorders>
        </w:tcPr>
        <w:p w:rsidR="00C10F45" w:rsidRPr="002C71BC" w:rsidRDefault="00C10F45">
          <w:pPr>
            <w:pStyle w:val="Zhlav"/>
            <w:rPr>
              <w:sz w:val="6"/>
            </w:rPr>
          </w:pPr>
        </w:p>
      </w:tc>
      <w:tc>
        <w:tcPr>
          <w:tcW w:w="1810" w:type="dxa"/>
          <w:tcBorders>
            <w:bottom w:val="single" w:sz="4" w:space="0" w:color="auto"/>
          </w:tcBorders>
        </w:tcPr>
        <w:p w:rsidR="00C10F45" w:rsidRPr="002C71BC" w:rsidRDefault="00C10F45">
          <w:pPr>
            <w:pStyle w:val="Zhlav"/>
            <w:rPr>
              <w:sz w:val="6"/>
            </w:rPr>
          </w:pPr>
        </w:p>
      </w:tc>
      <w:tc>
        <w:tcPr>
          <w:tcW w:w="3171" w:type="dxa"/>
          <w:tcBorders>
            <w:bottom w:val="single" w:sz="4" w:space="0" w:color="auto"/>
          </w:tcBorders>
        </w:tcPr>
        <w:p w:rsidR="00C10F45" w:rsidRPr="002C71BC" w:rsidRDefault="00C10F45">
          <w:pPr>
            <w:pStyle w:val="Zhlav"/>
            <w:rPr>
              <w:sz w:val="6"/>
            </w:rPr>
          </w:pPr>
        </w:p>
      </w:tc>
      <w:tc>
        <w:tcPr>
          <w:tcW w:w="249" w:type="dxa"/>
          <w:tcBorders>
            <w:bottom w:val="single" w:sz="4" w:space="0" w:color="auto"/>
          </w:tcBorders>
        </w:tcPr>
        <w:p w:rsidR="00C10F45" w:rsidRPr="002C71BC" w:rsidRDefault="00C10F45">
          <w:pPr>
            <w:pStyle w:val="Zhlav"/>
            <w:rPr>
              <w:sz w:val="6"/>
            </w:rPr>
          </w:pPr>
        </w:p>
      </w:tc>
    </w:tr>
  </w:tbl>
  <w:p w:rsidR="00C10F45" w:rsidRPr="002C71BC" w:rsidRDefault="00C10F45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E1649"/>
    <w:multiLevelType w:val="multilevel"/>
    <w:tmpl w:val="267A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B5"/>
    <w:rsid w:val="00764DDC"/>
    <w:rsid w:val="00764EB5"/>
    <w:rsid w:val="00C10F45"/>
    <w:rsid w:val="00D7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FCE5"/>
  <w15:chartTrackingRefBased/>
  <w15:docId w15:val="{8EF5EF63-1526-4FE0-BCC6-98E438B8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EB5"/>
    <w:pPr>
      <w:spacing w:after="0" w:line="276" w:lineRule="auto"/>
    </w:pPr>
    <w:rPr>
      <w:rFonts w:ascii="Calibri" w:hAnsi="Calibri" w:cs="Tahom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64EB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4EB5"/>
    <w:rPr>
      <w:rFonts w:ascii="Calibri" w:hAnsi="Calibri" w:cs="Tahoma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764EB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4EB5"/>
    <w:rPr>
      <w:rFonts w:ascii="Calibri" w:hAnsi="Calibri" w:cs="Tahoma"/>
      <w:sz w:val="20"/>
      <w:szCs w:val="20"/>
    </w:rPr>
  </w:style>
  <w:style w:type="table" w:styleId="Mkatabulky">
    <w:name w:val="Table Grid"/>
    <w:basedOn w:val="Normlntabulka"/>
    <w:uiPriority w:val="59"/>
    <w:rsid w:val="00764EB5"/>
    <w:pPr>
      <w:spacing w:after="0" w:line="240" w:lineRule="auto"/>
    </w:pPr>
    <w:rPr>
      <w:rFonts w:ascii="Calibri" w:hAnsi="Calibri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64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etice.cz" TargetMode="External"/><Relationship Id="rId1" Type="http://schemas.openxmlformats.org/officeDocument/2006/relationships/hyperlink" Target="mailto:obec@rade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Radvan</dc:creator>
  <cp:keywords/>
  <dc:description/>
  <cp:lastModifiedBy>František Radvan</cp:lastModifiedBy>
  <cp:revision>2</cp:revision>
  <cp:lastPrinted>2020-03-17T15:47:00Z</cp:lastPrinted>
  <dcterms:created xsi:type="dcterms:W3CDTF">2020-03-17T15:40:00Z</dcterms:created>
  <dcterms:modified xsi:type="dcterms:W3CDTF">2020-03-17T16:45:00Z</dcterms:modified>
</cp:coreProperties>
</file>